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 </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ROOECM0099ZPB</w:t>
      </w:r>
      <w:r w:rsidDel="00000000" w:rsidR="00000000" w:rsidRPr="00000000">
        <w:rPr>
          <w:rtl w:val="0"/>
        </w:rPr>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sdt>
        <w:sdtPr>
          <w:id w:val="-659509076"/>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sdt>
        <w:sdtPr>
          <w:id w:val="-1377142052"/>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sdt>
        <w:sdtPr>
          <w:id w:val="1352509441"/>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E">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1">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3">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4">
                  <w:pPr>
                    <w:jc w:val="center"/>
                    <w:rPr/>
                  </w:pPr>
                  <w:r w:rsidDel="00000000" w:rsidR="00000000" w:rsidRPr="00000000">
                    <w:rPr>
                      <w:rtl w:val="0"/>
                    </w:rPr>
                    <w:t xml:space="preserve">6</w:t>
                  </w:r>
                </w:p>
              </w:tc>
              <w:tc>
                <w:tcPr/>
                <w:p w:rsidR="00000000" w:rsidDel="00000000" w:rsidP="00000000" w:rsidRDefault="00000000" w:rsidRPr="00000000" w14:paraId="00000015">
                  <w:pPr>
                    <w:jc w:val="center"/>
                    <w:rPr/>
                  </w:pPr>
                  <w:r w:rsidDel="00000000" w:rsidR="00000000" w:rsidRPr="00000000">
                    <w:rPr>
                      <w:rtl w:val="0"/>
                    </w:rPr>
                    <w:t xml:space="preserve">0</w:t>
                  </w:r>
                </w:p>
              </w:tc>
              <w:tc>
                <w:tcPr/>
                <w:p w:rsidR="00000000" w:rsidDel="00000000" w:rsidP="00000000" w:rsidRDefault="00000000" w:rsidRPr="00000000" w14:paraId="00000016">
                  <w:pPr>
                    <w:jc w:val="center"/>
                    <w:rPr/>
                  </w:pPr>
                  <w:r w:rsidDel="00000000" w:rsidR="00000000" w:rsidRPr="00000000">
                    <w:rPr>
                      <w:rtl w:val="0"/>
                    </w:rPr>
                    <w:t xml:space="preserve">5</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F">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1">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tc>
      </w:tr>
    </w:tbl>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348,15</w:t>
      </w: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sz w:val="22"/>
          <w:szCs w:val="22"/>
          <w:rtl w:val="0"/>
        </w:rPr>
        <w:t xml:space="preserve">2.2. Procentul ocupat de ZPB din suprafața totală a ariei naturale protejate/OECM</w:t>
      </w:r>
      <w:r w:rsidDel="00000000" w:rsidR="00000000" w:rsidRPr="00000000">
        <w:rPr>
          <w:rtl w:val="0"/>
        </w:rPr>
      </w:r>
    </w:p>
    <w:p w:rsidR="00000000" w:rsidDel="00000000" w:rsidP="00000000" w:rsidRDefault="00000000" w:rsidRPr="00000000" w14:paraId="0000004A">
      <w:pPr>
        <w:pBdr>
          <w:top w:color="000000" w:space="0" w:sz="6" w:val="single"/>
          <w:left w:color="000000" w:space="0" w:sz="6" w:val="single"/>
          <w:bottom w:color="000000" w:space="0" w:sz="6" w:val="single"/>
          <w:right w:color="000000" w:space="0" w:sz="6" w:val="single"/>
        </w:pBdr>
        <w:spacing w:line="259" w:lineRule="auto"/>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sz w:val="22"/>
          <w:szCs w:val="22"/>
          <w:rtl w:val="0"/>
        </w:rPr>
        <w:t xml:space="preserve">100%</w:t>
      </w: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D">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E">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rPr/>
            </w:pPr>
            <w:r w:rsidDel="00000000" w:rsidR="00000000" w:rsidRPr="00000000">
              <w:rPr>
                <w:sz w:val="22"/>
                <w:szCs w:val="22"/>
                <w:rtl w:val="0"/>
              </w:rPr>
              <w:t xml:space="preserve">RO22</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rPr/>
            </w:pPr>
            <w:r w:rsidDel="00000000" w:rsidR="00000000" w:rsidRPr="00000000">
              <w:rPr>
                <w:sz w:val="22"/>
                <w:szCs w:val="22"/>
                <w:rtl w:val="0"/>
              </w:rPr>
              <w:t xml:space="preserve">Sud-Est</w:t>
            </w:r>
            <w:r w:rsidDel="00000000" w:rsidR="00000000" w:rsidRPr="00000000">
              <w:rPr>
                <w:rtl w:val="0"/>
              </w:rPr>
            </w:r>
          </w:p>
        </w:tc>
      </w:tr>
    </w:tbl>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Constanța</w:t>
      </w: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7"/>
        <w:gridCol w:w="47"/>
        <w:gridCol w:w="3007"/>
        <w:gridCol w:w="47"/>
        <w:gridCol w:w="2962"/>
        <w:tblGridChange w:id="0">
          <w:tblGrid>
            <w:gridCol w:w="2937"/>
            <w:gridCol w:w="47"/>
            <w:gridCol w:w="3007"/>
            <w:gridCol w:w="47"/>
            <w:gridCol w:w="2962"/>
          </w:tblGrid>
        </w:tblGridChange>
      </w:tblGrid>
      <w:tr>
        <w:trPr>
          <w:cantSplit w:val="0"/>
          <w:tblHeader w:val="0"/>
        </w:trPr>
        <w:tc>
          <w:tcPr/>
          <w:p w:rsidR="00000000" w:rsidDel="00000000" w:rsidP="00000000" w:rsidRDefault="00000000" w:rsidRPr="00000000" w14:paraId="00000058">
            <w:pPr>
              <w:rPr/>
            </w:pPr>
            <w:sdt>
              <w:sdtPr>
                <w:id w:val="-291034265"/>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9">
            <w:pPr>
              <w:rPr/>
            </w:pPr>
            <w:r w:rsidDel="00000000" w:rsidR="00000000" w:rsidRPr="00000000">
              <w:rPr>
                <w:rtl w:val="0"/>
              </w:rPr>
            </w:r>
          </w:p>
        </w:tc>
        <w:tc>
          <w:tcPr/>
          <w:p w:rsidR="00000000" w:rsidDel="00000000" w:rsidP="00000000" w:rsidRDefault="00000000" w:rsidRPr="00000000" w14:paraId="0000005A">
            <w:pPr>
              <w:rPr/>
            </w:pPr>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D">
            <w:pPr>
              <w:rPr/>
            </w:pPr>
            <w:sdt>
              <w:sdtPr>
                <w:id w:val="762188618"/>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98.73%</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sdt>
              <w:sdtPr>
                <w:id w:val="1474939696"/>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1.27%</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protejate/OECM</w:t>
      </w: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b w:val="1"/>
          <w:bCs w:val="1"/>
          <w:sz w:val="22"/>
          <w:szCs w:val="22"/>
          <w:rtl w:val="0"/>
        </w:rPr>
        <w:t xml:space="preserve">3.1. Numărul Zonelor Prioritare pentru Biodiversitate distincte de pe teritoriul ariei naturale protejate/OECM:</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67">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8">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9">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C">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346,63</w:t>
      </w:r>
      <w:r w:rsidDel="00000000" w:rsidR="00000000" w:rsidRPr="00000000">
        <w:rPr>
          <w:rtl w:val="0"/>
        </w:rPr>
      </w:r>
    </w:p>
    <w:p w:rsidR="00000000" w:rsidDel="00000000" w:rsidP="00000000" w:rsidRDefault="00000000" w:rsidRPr="00000000" w14:paraId="0000006E">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şi faunei sălbatice, aprobată cu modificări și completări prin Legea nr. 49/2011, cu modificarile si completarile ulterioare</w:t>
      </w:r>
    </w:p>
    <w:p w:rsidR="00000000" w:rsidDel="00000000" w:rsidP="00000000" w:rsidRDefault="00000000" w:rsidRPr="00000000" w14:paraId="0000007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sz w:val="22"/>
          <w:szCs w:val="22"/>
        </w:rPr>
      </w:pPr>
      <w:r w:rsidDel="00000000" w:rsidR="00000000" w:rsidRPr="00000000">
        <w:rPr>
          <w:sz w:val="22"/>
          <w:szCs w:val="22"/>
          <w:rtl w:val="0"/>
        </w:rPr>
        <w:t xml:space="preserve">- Ordinul Ministrului Mediului, Apelor și pădurilor nr. 1.066 din 29 mai 2026, privind aprobarea Metodologiei de identificare a zonelor prioritare pentru biodiversitate</w:t>
      </w:r>
    </w:p>
    <w:p w:rsidR="00000000" w:rsidDel="00000000" w:rsidP="00000000" w:rsidRDefault="00000000" w:rsidRPr="00000000" w14:paraId="00000072">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400"/>
      </w:tblPr>
      <w:tblGrid>
        <w:gridCol w:w="4482"/>
        <w:gridCol w:w="4518"/>
        <w:tblGridChange w:id="0">
          <w:tblGrid>
            <w:gridCol w:w="4482"/>
            <w:gridCol w:w="4518"/>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spacing w:after="0" w:lineRule="auto"/>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77">
            <w:pPr>
              <w:spacing w:after="0" w:lineRule="auto"/>
              <w:rPr>
                <w:sz w:val="22"/>
                <w:szCs w:val="22"/>
              </w:rPr>
            </w:pPr>
            <w:r w:rsidDel="00000000" w:rsidR="00000000" w:rsidRPr="00000000">
              <w:rPr>
                <w:i w:val="1"/>
                <w:iCs w:val="1"/>
                <w:sz w:val="22"/>
                <w:szCs w:val="22"/>
                <w:rtl w:val="0"/>
              </w:rPr>
              <w:t xml:space="preserve">91I0* Vegetație de silvostepă eurosiberiană cu Quercus spp.</w:t>
            </w:r>
            <w:r w:rsidDel="00000000" w:rsidR="00000000" w:rsidRPr="00000000">
              <w:rPr>
                <w:rtl w:val="0"/>
              </w:rPr>
            </w:r>
          </w:p>
          <w:p w:rsidR="00000000" w:rsidDel="00000000" w:rsidP="00000000" w:rsidRDefault="00000000" w:rsidRPr="00000000" w14:paraId="00000078">
            <w:pPr>
              <w:spacing w:after="0" w:lineRule="auto"/>
              <w:rPr>
                <w:sz w:val="22"/>
                <w:szCs w:val="22"/>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Rule="auto"/>
              <w:rPr>
                <w:b w:val="1"/>
                <w:bCs w:val="1"/>
                <w:i w:val="1"/>
                <w:iCs w:val="1"/>
                <w:sz w:val="22"/>
                <w:szCs w:val="22"/>
              </w:rPr>
            </w:pPr>
            <w:r w:rsidDel="00000000" w:rsidR="00000000" w:rsidRPr="00000000">
              <w:rPr>
                <w:b w:val="1"/>
                <w:bCs w:val="1"/>
                <w:i w:val="1"/>
                <w:iCs w:val="1"/>
                <w:sz w:val="22"/>
                <w:szCs w:val="22"/>
                <w:rtl w:val="0"/>
              </w:rPr>
              <w:t xml:space="preserve">Păsări</w:t>
            </w:r>
          </w:p>
          <w:p w:rsidR="00000000" w:rsidDel="00000000" w:rsidP="00000000" w:rsidRDefault="00000000" w:rsidRPr="00000000" w14:paraId="0000007B">
            <w:pPr>
              <w:spacing w:after="0" w:lineRule="auto"/>
              <w:rPr>
                <w:i w:val="1"/>
                <w:iCs w:val="1"/>
              </w:rPr>
            </w:pPr>
            <w:r w:rsidDel="00000000" w:rsidR="00000000" w:rsidRPr="00000000">
              <w:rPr>
                <w:i w:val="1"/>
                <w:iCs w:val="1"/>
                <w:sz w:val="22"/>
                <w:szCs w:val="22"/>
                <w:rtl w:val="0"/>
              </w:rPr>
              <w:t xml:space="preserve">A402 Accipiter brevipes</w:t>
              <w:br w:type="textWrapping"/>
              <w:t xml:space="preserve">A231 Coracias garrulus</w:t>
              <w:br w:type="textWrapping"/>
              <w:t xml:space="preserve">A429 Dendrocopos syriacus</w:t>
              <w:br w:type="textWrapping"/>
              <w:t xml:space="preserve">A236 Dryocopus martius</w:t>
              <w:br w:type="textWrapping"/>
              <w:t xml:space="preserve">A099 Falco subbuteo</w:t>
              <w:br w:type="textWrapping"/>
              <w:t xml:space="preserve">A097 Falco vespertinus</w:t>
              <w:br w:type="textWrapping"/>
              <w:t xml:space="preserve">A321 Ficedula albicollis</w:t>
              <w:br w:type="textWrapping"/>
              <w:t xml:space="preserve">A092 Hieraaetus pennatus</w:t>
              <w:br w:type="textWrapping"/>
              <w:t xml:space="preserve">A868 Leiopicus medius</w:t>
              <w:br w:type="textWrapping"/>
              <w:t xml:space="preserve">A246 Lullula arborea</w:t>
              <w:br w:type="textWrapping"/>
              <w:t xml:space="preserve">A073 Milvus migrans</w:t>
              <w:br w:type="textWrapping"/>
              <w:t xml:space="preserve">A319 Muscicapa striata</w:t>
              <w:br w:type="textWrapping"/>
              <w:t xml:space="preserve">A234 Picus canus</w:t>
              <w:br w:type="textWrapping"/>
              <w:t xml:space="preserve">A210 Streptopelia turtur</w:t>
              <w:br w:type="textWrapping"/>
              <w:t xml:space="preserve">A307 Sylvia nisoria</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Rule="auto"/>
              <w:jc w:val="both"/>
              <w:rPr>
                <w:sz w:val="22"/>
                <w:szCs w:val="22"/>
              </w:rPr>
            </w:pPr>
            <w:r w:rsidDel="00000000" w:rsidR="00000000" w:rsidRPr="00000000">
              <w:rPr>
                <w:b w:val="1"/>
                <w:bCs w:val="1"/>
                <w:sz w:val="22"/>
                <w:szCs w:val="22"/>
                <w:rtl w:val="0"/>
              </w:rPr>
              <w:t xml:space="preserve">Ecosisteme forestiere din afara ariilor naturale protejate</w:t>
            </w:r>
            <w:r w:rsidDel="00000000" w:rsidR="00000000" w:rsidRPr="00000000">
              <w:rPr>
                <w:rtl w:val="0"/>
              </w:rPr>
            </w:r>
          </w:p>
          <w:p w:rsidR="00000000" w:rsidDel="00000000" w:rsidP="00000000" w:rsidRDefault="00000000" w:rsidRPr="00000000" w14:paraId="0000007E">
            <w:pPr>
              <w:spacing w:after="0" w:lineRule="auto"/>
              <w:jc w:val="both"/>
              <w:rPr>
                <w:sz w:val="22"/>
                <w:szCs w:val="22"/>
              </w:rPr>
            </w:pPr>
            <w:r w:rsidDel="00000000" w:rsidR="00000000" w:rsidRPr="00000000">
              <w:rPr>
                <w:sz w:val="22"/>
                <w:szCs w:val="22"/>
                <w:rtl w:val="0"/>
              </w:rPr>
              <w:t xml:space="preserve">Zona include ecosisteme forestiere cu valoare ecologică ridicată, care contribuie la menținerea conectivității ecologice și la conservarea biodiversității în afara rețelei existente de arii naturale protejate. Habitatele forestiere prezente asigură condiții favorabile pentru numeroase specii de interes conservativ și susțin funcțiile ecologice specifice peisajelor forestiere naturale și semi-naturale.</w:t>
            </w:r>
          </w:p>
          <w:p w:rsidR="00000000" w:rsidDel="00000000" w:rsidP="00000000" w:rsidRDefault="00000000" w:rsidRPr="00000000" w14:paraId="0000007F">
            <w:pPr>
              <w:spacing w:after="0" w:lineRule="auto"/>
              <w:jc w:val="both"/>
              <w:rPr>
                <w:sz w:val="22"/>
                <w:szCs w:val="22"/>
              </w:rPr>
            </w:pPr>
            <w:r w:rsidDel="00000000" w:rsidR="00000000" w:rsidRPr="00000000">
              <w:rPr>
                <w:sz w:val="22"/>
                <w:szCs w:val="22"/>
                <w:rtl w:val="0"/>
              </w:rPr>
              <w:t xml:space="preserve">Valoarea conservativă a zonei este determinată de starea de conservare a habitatelor, de continuitatea suprafețelor împădurite și de rolul acestora ca refugiu, coridor ecologic și zonă de hrănire pentru speciile asociate ecosistemelor forestiere. Totodată, aceste păduri contribuie la stocarea carbonului, protecția solului și reglarea regimului hidrologic la nivel local și regional.</w:t>
            </w:r>
          </w:p>
          <w:p w:rsidR="00000000" w:rsidDel="00000000" w:rsidP="00000000" w:rsidRDefault="00000000" w:rsidRPr="00000000" w14:paraId="00000080">
            <w:pPr>
              <w:spacing w:after="0" w:lineRule="auto"/>
              <w:jc w:val="both"/>
              <w:rPr>
                <w:sz w:val="22"/>
                <w:szCs w:val="22"/>
              </w:rPr>
            </w:pPr>
            <w:r w:rsidDel="00000000" w:rsidR="00000000" w:rsidRPr="00000000">
              <w:rPr>
                <w:sz w:val="22"/>
                <w:szCs w:val="22"/>
                <w:rtl w:val="0"/>
              </w:rPr>
              <w:t xml:space="preserve">Desemnarea are la bază valoarea ecologică ridicată a ecosistemelor forestiere și importanța acestora pentru conservarea habitatelor, speciilor și proceselor ecologice, conform criteriilor prevăzute de metodologia ZPB.</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3">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4">
            <w:pPr>
              <w:spacing w:after="0" w:line="276" w:lineRule="auto"/>
              <w:jc w:val="both"/>
              <w:rPr>
                <w:i w:val="1"/>
                <w:iCs w:val="1"/>
                <w:sz w:val="22"/>
                <w:szCs w:val="22"/>
              </w:rPr>
            </w:pPr>
            <w:r w:rsidDel="00000000" w:rsidR="00000000" w:rsidRPr="00000000">
              <w:rPr>
                <w:b w:val="1"/>
                <w:bCs w:val="1"/>
                <w:rtl w:val="0"/>
              </w:rPr>
              <w:t xml:space="preserve">Obiective și măsuri în regim de management activ pentru habitatele forestiere</w:t>
            </w:r>
            <w:r w:rsidDel="00000000" w:rsidR="00000000" w:rsidRPr="00000000">
              <w:rPr>
                <w:rtl w:val="0"/>
              </w:rPr>
            </w:r>
          </w:p>
          <w:p w:rsidR="00000000" w:rsidDel="00000000" w:rsidP="00000000" w:rsidRDefault="00000000" w:rsidRPr="00000000" w14:paraId="00000085">
            <w:pPr>
              <w:spacing w:after="0" w:line="276" w:lineRule="auto"/>
              <w:jc w:val="both"/>
              <w:rPr>
                <w:i w:val="1"/>
                <w:iCs w:val="1"/>
                <w:sz w:val="22"/>
                <w:szCs w:val="22"/>
              </w:rPr>
            </w:pPr>
            <w:r w:rsidDel="00000000" w:rsidR="00000000" w:rsidRPr="00000000">
              <w:rPr>
                <w:b w:val="1"/>
                <w:bCs w:val="1"/>
                <w:rtl w:val="0"/>
              </w:rPr>
              <w:t xml:space="preserve">Obiectiv general de conservare</w:t>
            </w:r>
            <w:r w:rsidDel="00000000" w:rsidR="00000000" w:rsidRPr="00000000">
              <w:rPr>
                <w:rtl w:val="0"/>
              </w:rPr>
            </w:r>
          </w:p>
          <w:p w:rsidR="00000000" w:rsidDel="00000000" w:rsidP="00000000" w:rsidRDefault="00000000" w:rsidRPr="00000000" w14:paraId="00000086">
            <w:pPr>
              <w:spacing w:after="0" w:line="276" w:lineRule="auto"/>
              <w:jc w:val="both"/>
              <w:rPr>
                <w:i w:val="1"/>
                <w:iCs w:val="1"/>
                <w:sz w:val="22"/>
                <w:szCs w:val="22"/>
              </w:rPr>
            </w:pPr>
            <w:r w:rsidDel="00000000" w:rsidR="00000000" w:rsidRPr="00000000">
              <w:rPr>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r w:rsidDel="00000000" w:rsidR="00000000" w:rsidRPr="00000000">
              <w:rPr>
                <w:rtl w:val="0"/>
              </w:rPr>
            </w:r>
          </w:p>
          <w:p w:rsidR="00000000" w:rsidDel="00000000" w:rsidP="00000000" w:rsidRDefault="00000000" w:rsidRPr="00000000" w14:paraId="00000087">
            <w:pPr>
              <w:spacing w:after="0" w:line="276" w:lineRule="auto"/>
              <w:jc w:val="both"/>
              <w:rPr>
                <w:i w:val="1"/>
                <w:iCs w:val="1"/>
                <w:sz w:val="22"/>
                <w:szCs w:val="22"/>
              </w:rPr>
            </w:pPr>
            <w:r w:rsidDel="00000000" w:rsidR="00000000" w:rsidRPr="00000000">
              <w:rPr>
                <w:rtl w:val="0"/>
              </w:rPr>
              <w:t xml:space="preserve">Obiective specific</w:t>
            </w:r>
            <w:r w:rsidDel="00000000" w:rsidR="00000000" w:rsidRPr="00000000">
              <w:rPr>
                <w:rtl w:val="0"/>
              </w:rPr>
            </w:r>
          </w:p>
          <w:p w:rsidR="00000000" w:rsidDel="00000000" w:rsidP="00000000" w:rsidRDefault="00000000" w:rsidRPr="00000000" w14:paraId="00000088">
            <w:pPr>
              <w:spacing w:after="0" w:line="276" w:lineRule="auto"/>
              <w:jc w:val="both"/>
              <w:rPr>
                <w:i w:val="1"/>
                <w:iCs w:val="1"/>
                <w:sz w:val="22"/>
                <w:szCs w:val="22"/>
              </w:rPr>
            </w:pPr>
            <w:r w:rsidDel="00000000" w:rsidR="00000000" w:rsidRPr="00000000">
              <w:rPr>
                <w:rtl w:val="0"/>
              </w:rPr>
              <w:t xml:space="preserve">• O1. Conservarea și ameliorarea biodiversității arboretelor (structură, compoziție, microhabitate).</w:t>
            </w:r>
            <w:r w:rsidDel="00000000" w:rsidR="00000000" w:rsidRPr="00000000">
              <w:rPr>
                <w:rtl w:val="0"/>
              </w:rPr>
            </w:r>
          </w:p>
          <w:p w:rsidR="00000000" w:rsidDel="00000000" w:rsidP="00000000" w:rsidRDefault="00000000" w:rsidRPr="00000000" w14:paraId="00000089">
            <w:pPr>
              <w:spacing w:after="0" w:line="276" w:lineRule="auto"/>
              <w:jc w:val="both"/>
              <w:rPr>
                <w:i w:val="1"/>
                <w:iCs w:val="1"/>
                <w:sz w:val="22"/>
                <w:szCs w:val="22"/>
              </w:rPr>
            </w:pPr>
            <w:r w:rsidDel="00000000" w:rsidR="00000000" w:rsidRPr="00000000">
              <w:rPr>
                <w:rtl w:val="0"/>
              </w:rPr>
              <w:t xml:space="preserve">• O2. Îmbunătățirea compoziției și structurii arboretelor către o configurație mai apropiată de naturalitate.</w:t>
            </w:r>
            <w:r w:rsidDel="00000000" w:rsidR="00000000" w:rsidRPr="00000000">
              <w:rPr>
                <w:rtl w:val="0"/>
              </w:rPr>
            </w:r>
          </w:p>
          <w:p w:rsidR="00000000" w:rsidDel="00000000" w:rsidP="00000000" w:rsidRDefault="00000000" w:rsidRPr="00000000" w14:paraId="0000008A">
            <w:pPr>
              <w:spacing w:after="0" w:line="276" w:lineRule="auto"/>
              <w:jc w:val="both"/>
              <w:rPr>
                <w:i w:val="1"/>
                <w:iCs w:val="1"/>
                <w:sz w:val="22"/>
                <w:szCs w:val="22"/>
              </w:rPr>
            </w:pPr>
            <w:r w:rsidDel="00000000" w:rsidR="00000000" w:rsidRPr="00000000">
              <w:rPr>
                <w:rtl w:val="0"/>
              </w:rPr>
              <w:t xml:space="preserve">• O3. Creșterea stabilității și rezistenței ecosistemelor forestiere la factori vătămători biotici și abiotici.</w:t>
            </w:r>
            <w:r w:rsidDel="00000000" w:rsidR="00000000" w:rsidRPr="00000000">
              <w:rPr>
                <w:rtl w:val="0"/>
              </w:rPr>
            </w:r>
          </w:p>
          <w:p w:rsidR="00000000" w:rsidDel="00000000" w:rsidP="00000000" w:rsidRDefault="00000000" w:rsidRPr="00000000" w14:paraId="0000008B">
            <w:pPr>
              <w:spacing w:after="0" w:line="276" w:lineRule="auto"/>
              <w:jc w:val="both"/>
              <w:rPr>
                <w:i w:val="1"/>
                <w:iCs w:val="1"/>
                <w:sz w:val="22"/>
                <w:szCs w:val="22"/>
              </w:rPr>
            </w:pPr>
            <w:r w:rsidDel="00000000" w:rsidR="00000000" w:rsidRPr="00000000">
              <w:rPr>
                <w:rtl w:val="0"/>
              </w:rPr>
              <w:t xml:space="preserve">• O4. Menținerea regenerării naturale și a continuității habitatelor forestiere.</w:t>
            </w:r>
            <w:r w:rsidDel="00000000" w:rsidR="00000000" w:rsidRPr="00000000">
              <w:rPr>
                <w:rtl w:val="0"/>
              </w:rPr>
            </w:r>
          </w:p>
          <w:p w:rsidR="00000000" w:rsidDel="00000000" w:rsidP="00000000" w:rsidRDefault="00000000" w:rsidRPr="00000000" w14:paraId="0000008C">
            <w:pPr>
              <w:spacing w:after="0" w:line="276" w:lineRule="auto"/>
              <w:jc w:val="both"/>
              <w:rPr>
                <w:i w:val="1"/>
                <w:iCs w:val="1"/>
                <w:sz w:val="22"/>
                <w:szCs w:val="22"/>
              </w:rPr>
            </w:pPr>
            <w:r w:rsidDel="00000000" w:rsidR="00000000" w:rsidRPr="00000000">
              <w:rPr>
                <w:rtl w:val="0"/>
              </w:rPr>
              <w:t xml:space="preserve">• O5. Reducerea fragmentării habitatelor și prevenirea  presiunilor antropice.</w:t>
            </w:r>
            <w:r w:rsidDel="00000000" w:rsidR="00000000" w:rsidRPr="00000000">
              <w:rPr>
                <w:rtl w:val="0"/>
              </w:rPr>
            </w:r>
          </w:p>
          <w:p w:rsidR="00000000" w:rsidDel="00000000" w:rsidP="00000000" w:rsidRDefault="00000000" w:rsidRPr="00000000" w14:paraId="0000008D">
            <w:pPr>
              <w:spacing w:after="0" w:line="276" w:lineRule="auto"/>
              <w:jc w:val="both"/>
              <w:rPr>
                <w:i w:val="1"/>
                <w:iCs w:val="1"/>
                <w:sz w:val="22"/>
                <w:szCs w:val="22"/>
              </w:rPr>
            </w:pPr>
            <w:r w:rsidDel="00000000" w:rsidR="00000000" w:rsidRPr="00000000">
              <w:rPr>
                <w:rtl w:val="0"/>
              </w:rPr>
              <w:t xml:space="preserve">• O6. Monitorizarea stării de conservare și aplicarea managementului adaptativ.</w:t>
            </w:r>
            <w:r w:rsidDel="00000000" w:rsidR="00000000" w:rsidRPr="00000000">
              <w:rPr>
                <w:rtl w:val="0"/>
              </w:rPr>
            </w:r>
          </w:p>
          <w:p w:rsidR="00000000" w:rsidDel="00000000" w:rsidP="00000000" w:rsidRDefault="00000000" w:rsidRPr="00000000" w14:paraId="0000008E">
            <w:pPr>
              <w:spacing w:after="0" w:line="276" w:lineRule="auto"/>
              <w:jc w:val="both"/>
              <w:rPr>
                <w:i w:val="1"/>
                <w:iCs w:val="1"/>
                <w:sz w:val="22"/>
                <w:szCs w:val="22"/>
              </w:rPr>
            </w:pPr>
            <w:r w:rsidDel="00000000" w:rsidR="00000000" w:rsidRPr="00000000">
              <w:rPr>
                <w:rtl w:val="0"/>
              </w:rPr>
              <w:t xml:space="preserve">Măsuri de conservare</w:t>
            </w:r>
            <w:r w:rsidDel="00000000" w:rsidR="00000000" w:rsidRPr="00000000">
              <w:rPr>
                <w:rtl w:val="0"/>
              </w:rPr>
            </w:r>
          </w:p>
          <w:p w:rsidR="00000000" w:rsidDel="00000000" w:rsidP="00000000" w:rsidRDefault="00000000" w:rsidRPr="00000000" w14:paraId="0000008F">
            <w:pPr>
              <w:spacing w:after="0" w:line="276" w:lineRule="auto"/>
              <w:jc w:val="both"/>
              <w:rPr>
                <w:i w:val="1"/>
                <w:iCs w:val="1"/>
                <w:sz w:val="22"/>
                <w:szCs w:val="22"/>
              </w:rPr>
            </w:pPr>
            <w:r w:rsidDel="00000000" w:rsidR="00000000" w:rsidRPr="00000000">
              <w:rPr>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r w:rsidDel="00000000" w:rsidR="00000000" w:rsidRPr="00000000">
              <w:rPr>
                <w:rtl w:val="0"/>
              </w:rPr>
            </w:r>
          </w:p>
          <w:p w:rsidR="00000000" w:rsidDel="00000000" w:rsidP="00000000" w:rsidRDefault="00000000" w:rsidRPr="00000000" w14:paraId="00000090">
            <w:pPr>
              <w:spacing w:after="0" w:line="276" w:lineRule="auto"/>
              <w:jc w:val="both"/>
              <w:rPr>
                <w:i w:val="1"/>
                <w:iCs w:val="1"/>
                <w:sz w:val="22"/>
                <w:szCs w:val="22"/>
              </w:rPr>
            </w:pPr>
            <w:r w:rsidDel="00000000" w:rsidR="00000000" w:rsidRPr="00000000">
              <w:rPr>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r w:rsidDel="00000000" w:rsidR="00000000" w:rsidRPr="00000000">
              <w:rPr>
                <w:rtl w:val="0"/>
              </w:rPr>
            </w:r>
          </w:p>
          <w:p w:rsidR="00000000" w:rsidDel="00000000" w:rsidP="00000000" w:rsidRDefault="00000000" w:rsidRPr="00000000" w14:paraId="00000091">
            <w:pPr>
              <w:spacing w:after="0" w:line="276" w:lineRule="auto"/>
              <w:jc w:val="both"/>
              <w:rPr>
                <w:i w:val="1"/>
                <w:iCs w:val="1"/>
                <w:sz w:val="22"/>
                <w:szCs w:val="22"/>
              </w:rPr>
            </w:pPr>
            <w:r w:rsidDel="00000000" w:rsidR="00000000" w:rsidRPr="00000000">
              <w:rPr>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r w:rsidDel="00000000" w:rsidR="00000000" w:rsidRPr="00000000">
              <w:rPr>
                <w:rtl w:val="0"/>
              </w:rPr>
            </w:r>
          </w:p>
          <w:p w:rsidR="00000000" w:rsidDel="00000000" w:rsidP="00000000" w:rsidRDefault="00000000" w:rsidRPr="00000000" w14:paraId="00000092">
            <w:pPr>
              <w:spacing w:after="0" w:line="276" w:lineRule="auto"/>
              <w:jc w:val="both"/>
              <w:rPr>
                <w:i w:val="1"/>
                <w:iCs w:val="1"/>
                <w:sz w:val="22"/>
                <w:szCs w:val="22"/>
              </w:rPr>
            </w:pPr>
            <w:r w:rsidDel="00000000" w:rsidR="00000000" w:rsidRPr="00000000">
              <w:rPr>
                <w:rtl w:val="0"/>
              </w:rPr>
              <w:t xml:space="preserve">4. Promovarea nucleelor existente de regenerare naturală din specii valoroase se realizează prin extracții cu intensitate redusă, astfel încât suprafața nucleelor de regenerare să nu depășească 500–600 m².</w:t>
            </w:r>
            <w:r w:rsidDel="00000000" w:rsidR="00000000" w:rsidRPr="00000000">
              <w:rPr>
                <w:rtl w:val="0"/>
              </w:rPr>
            </w:r>
          </w:p>
          <w:p w:rsidR="00000000" w:rsidDel="00000000" w:rsidP="00000000" w:rsidRDefault="00000000" w:rsidRPr="00000000" w14:paraId="00000093">
            <w:pPr>
              <w:spacing w:after="0" w:line="276" w:lineRule="auto"/>
              <w:jc w:val="both"/>
              <w:rPr>
                <w:i w:val="1"/>
                <w:iCs w:val="1"/>
                <w:sz w:val="22"/>
                <w:szCs w:val="22"/>
              </w:rPr>
            </w:pPr>
            <w:r w:rsidDel="00000000" w:rsidR="00000000" w:rsidRPr="00000000">
              <w:rPr>
                <w:rtl w:val="0"/>
              </w:rPr>
              <w:t xml:space="preserve">5. Sunt permise lucrări de împăduriri, reîmpăduriri și completare a regenerării naturale, utilizând specii autohtone și proveniențe locale adaptate condițiilor staționale.</w:t>
            </w:r>
            <w:r w:rsidDel="00000000" w:rsidR="00000000" w:rsidRPr="00000000">
              <w:rPr>
                <w:rtl w:val="0"/>
              </w:rPr>
            </w:r>
          </w:p>
          <w:p w:rsidR="00000000" w:rsidDel="00000000" w:rsidP="00000000" w:rsidRDefault="00000000" w:rsidRPr="00000000" w14:paraId="00000094">
            <w:pPr>
              <w:spacing w:after="0" w:line="276" w:lineRule="auto"/>
              <w:jc w:val="both"/>
              <w:rPr>
                <w:i w:val="1"/>
                <w:iCs w:val="1"/>
                <w:sz w:val="22"/>
                <w:szCs w:val="22"/>
              </w:rPr>
            </w:pPr>
            <w:r w:rsidDel="00000000" w:rsidR="00000000" w:rsidRPr="00000000">
              <w:rPr>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 cu caracter productiv.</w:t>
            </w:r>
            <w:r w:rsidDel="00000000" w:rsidR="00000000" w:rsidRPr="00000000">
              <w:rPr>
                <w:rtl w:val="0"/>
              </w:rPr>
            </w:r>
          </w:p>
          <w:p w:rsidR="00000000" w:rsidDel="00000000" w:rsidP="00000000" w:rsidRDefault="00000000" w:rsidRPr="00000000" w14:paraId="00000095">
            <w:pPr>
              <w:spacing w:after="0" w:line="276" w:lineRule="auto"/>
              <w:jc w:val="both"/>
              <w:rPr>
                <w:i w:val="1"/>
                <w:iCs w:val="1"/>
                <w:sz w:val="22"/>
                <w:szCs w:val="22"/>
              </w:rPr>
            </w:pPr>
            <w:r w:rsidDel="00000000" w:rsidR="00000000" w:rsidRPr="00000000">
              <w:rPr>
                <w:rtl w:val="0"/>
              </w:rPr>
              <w:t xml:space="preserve">7. Sunt permise lucrări de reconstrucție ecologică în suprafețele afectate de perturbări biotice sau abiotice, urmărindu-se refacerea structurii și funcționalității habitatului forestier.</w:t>
            </w:r>
            <w:r w:rsidDel="00000000" w:rsidR="00000000" w:rsidRPr="00000000">
              <w:rPr>
                <w:rtl w:val="0"/>
              </w:rPr>
            </w:r>
          </w:p>
          <w:p w:rsidR="00000000" w:rsidDel="00000000" w:rsidP="00000000" w:rsidRDefault="00000000" w:rsidRPr="00000000" w14:paraId="00000096">
            <w:pPr>
              <w:spacing w:after="0" w:line="276" w:lineRule="auto"/>
              <w:jc w:val="both"/>
              <w:rPr>
                <w:i w:val="1"/>
                <w:iCs w:val="1"/>
                <w:sz w:val="22"/>
                <w:szCs w:val="22"/>
              </w:rPr>
            </w:pPr>
            <w:r w:rsidDel="00000000" w:rsidR="00000000" w:rsidRPr="00000000">
              <w:rPr>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r w:rsidDel="00000000" w:rsidR="00000000" w:rsidRPr="00000000">
              <w:rPr>
                <w:rtl w:val="0"/>
              </w:rPr>
            </w:r>
          </w:p>
          <w:p w:rsidR="00000000" w:rsidDel="00000000" w:rsidP="00000000" w:rsidRDefault="00000000" w:rsidRPr="00000000" w14:paraId="00000097">
            <w:pPr>
              <w:spacing w:after="0" w:line="276" w:lineRule="auto"/>
              <w:jc w:val="both"/>
              <w:rPr>
                <w:i w:val="1"/>
                <w:iCs w:val="1"/>
                <w:sz w:val="22"/>
                <w:szCs w:val="22"/>
              </w:rPr>
            </w:pPr>
            <w:r w:rsidDel="00000000" w:rsidR="00000000" w:rsidRPr="00000000">
              <w:rPr>
                <w:rtl w:val="0"/>
              </w:rPr>
              <w:t xml:space="preserve">9. Extragerile de arbori urmăresc cu prioritate menținerea valorilor de conservare, reducerea riscurilor pentru siguranța publică și păstrarea integrității și funcționalității ecosistemului forestier.</w:t>
            </w:r>
            <w:r w:rsidDel="00000000" w:rsidR="00000000" w:rsidRPr="00000000">
              <w:rPr>
                <w:rtl w:val="0"/>
              </w:rPr>
            </w:r>
          </w:p>
          <w:p w:rsidR="00000000" w:rsidDel="00000000" w:rsidP="00000000" w:rsidRDefault="00000000" w:rsidRPr="00000000" w14:paraId="00000098">
            <w:pPr>
              <w:spacing w:after="0" w:line="276" w:lineRule="auto"/>
              <w:jc w:val="both"/>
              <w:rPr>
                <w:i w:val="1"/>
                <w:iCs w:val="1"/>
                <w:sz w:val="22"/>
                <w:szCs w:val="22"/>
              </w:rPr>
            </w:pPr>
            <w:r w:rsidDel="00000000" w:rsidR="00000000" w:rsidRPr="00000000">
              <w:rPr>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r w:rsidDel="00000000" w:rsidR="00000000" w:rsidRPr="00000000">
              <w:rPr>
                <w:rtl w:val="0"/>
              </w:rPr>
            </w:r>
          </w:p>
          <w:p w:rsidR="00000000" w:rsidDel="00000000" w:rsidP="00000000" w:rsidRDefault="00000000" w:rsidRPr="00000000" w14:paraId="00000099">
            <w:pPr>
              <w:spacing w:after="0" w:line="276" w:lineRule="auto"/>
              <w:jc w:val="both"/>
              <w:rPr>
                <w:i w:val="1"/>
                <w:iCs w:val="1"/>
                <w:sz w:val="22"/>
                <w:szCs w:val="22"/>
              </w:rPr>
            </w:pPr>
            <w:r w:rsidDel="00000000" w:rsidR="00000000" w:rsidRPr="00000000">
              <w:rPr>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r w:rsidDel="00000000" w:rsidR="00000000" w:rsidRPr="00000000">
              <w:rPr>
                <w:rtl w:val="0"/>
              </w:rPr>
            </w:r>
          </w:p>
          <w:p w:rsidR="00000000" w:rsidDel="00000000" w:rsidP="00000000" w:rsidRDefault="00000000" w:rsidRPr="00000000" w14:paraId="0000009A">
            <w:pPr>
              <w:spacing w:after="0" w:line="276" w:lineRule="auto"/>
              <w:jc w:val="both"/>
              <w:rPr>
                <w:i w:val="1"/>
                <w:iCs w:val="1"/>
                <w:sz w:val="22"/>
                <w:szCs w:val="22"/>
              </w:rPr>
            </w:pPr>
            <w:r w:rsidDel="00000000" w:rsidR="00000000" w:rsidRPr="00000000">
              <w:rPr>
                <w:rtl w:val="0"/>
              </w:rPr>
              <w:t xml:space="preserve">12. Măsurile pentru combaterea dăunătorilor forestieri sau a speciilor invazive se aplică doar atunci când există un risc major documentat pentru valorile de conservare și cu respectarea prevederilor legale aplicabile.</w:t>
            </w:r>
            <w:r w:rsidDel="00000000" w:rsidR="00000000" w:rsidRPr="00000000">
              <w:rPr>
                <w:rtl w:val="0"/>
              </w:rPr>
            </w:r>
          </w:p>
          <w:p w:rsidR="00000000" w:rsidDel="00000000" w:rsidP="00000000" w:rsidRDefault="00000000" w:rsidRPr="00000000" w14:paraId="0000009B">
            <w:pPr>
              <w:spacing w:after="0" w:line="276" w:lineRule="auto"/>
              <w:jc w:val="both"/>
              <w:rPr>
                <w:i w:val="1"/>
                <w:iCs w:val="1"/>
                <w:sz w:val="22"/>
                <w:szCs w:val="22"/>
              </w:rPr>
            </w:pPr>
            <w:r w:rsidDel="00000000" w:rsidR="00000000" w:rsidRPr="00000000">
              <w:rPr>
                <w:rtl w:val="0"/>
              </w:rPr>
              <w:t xml:space="preserve">13. Intervențiile utilizează metode și tehnologii cu impact redus asupra solului și habitatelor forestiere și evită perioadele cu umiditate excesivă a solului.</w:t>
            </w:r>
            <w:r w:rsidDel="00000000" w:rsidR="00000000" w:rsidRPr="00000000">
              <w:rPr>
                <w:rtl w:val="0"/>
              </w:rPr>
            </w:r>
          </w:p>
          <w:p w:rsidR="00000000" w:rsidDel="00000000" w:rsidP="00000000" w:rsidRDefault="00000000" w:rsidRPr="00000000" w14:paraId="0000009C">
            <w:pPr>
              <w:spacing w:after="0" w:line="276" w:lineRule="auto"/>
              <w:jc w:val="both"/>
              <w:rPr>
                <w:i w:val="1"/>
                <w:iCs w:val="1"/>
                <w:sz w:val="22"/>
                <w:szCs w:val="22"/>
              </w:rPr>
            </w:pPr>
            <w:r w:rsidDel="00000000" w:rsidR="00000000" w:rsidRPr="00000000">
              <w:rPr>
                <w:rtl w:val="0"/>
              </w:rPr>
              <w:t xml:space="preserve">14. Materialul lemnos rezultat incidental din măsurile de conservare sau din intervențiile necesare pentru siguranță publică nu reprezintă un obiectiv economic și nu justifică intensificarea intervențiilor.</w:t>
            </w:r>
            <w:r w:rsidDel="00000000" w:rsidR="00000000" w:rsidRPr="00000000">
              <w:rPr>
                <w:rtl w:val="0"/>
              </w:rPr>
            </w:r>
          </w:p>
          <w:p w:rsidR="00000000" w:rsidDel="00000000" w:rsidP="00000000" w:rsidRDefault="00000000" w:rsidRPr="00000000" w14:paraId="0000009D">
            <w:pPr>
              <w:spacing w:after="0" w:line="276" w:lineRule="auto"/>
              <w:jc w:val="both"/>
              <w:rPr>
                <w:i w:val="1"/>
                <w:iCs w:val="1"/>
                <w:sz w:val="22"/>
                <w:szCs w:val="22"/>
              </w:rPr>
            </w:pPr>
            <w:r w:rsidDel="00000000" w:rsidR="00000000" w:rsidRPr="00000000">
              <w:rPr>
                <w:rtl w:val="0"/>
              </w:rPr>
              <w:t xml:space="preserve">15. Se limitează realizarea de infrastructuri noi și extinderea infrastructurii existente care pot conduce la fragmentarea habitatelor forestiere.</w:t>
            </w:r>
            <w:r w:rsidDel="00000000" w:rsidR="00000000" w:rsidRPr="00000000">
              <w:rPr>
                <w:rtl w:val="0"/>
              </w:rPr>
            </w:r>
          </w:p>
          <w:p w:rsidR="00000000" w:rsidDel="00000000" w:rsidP="00000000" w:rsidRDefault="00000000" w:rsidRPr="00000000" w14:paraId="0000009E">
            <w:pPr>
              <w:spacing w:after="0" w:line="276" w:lineRule="auto"/>
              <w:jc w:val="both"/>
              <w:rPr>
                <w:i w:val="1"/>
                <w:iCs w:val="1"/>
                <w:sz w:val="22"/>
                <w:szCs w:val="22"/>
              </w:rPr>
            </w:pPr>
            <w:r w:rsidDel="00000000" w:rsidR="00000000" w:rsidRPr="00000000">
              <w:rPr>
                <w:rtl w:val="0"/>
              </w:rPr>
              <w:t xml:space="preserve">16. Accesul motorizat se limitează strict la situațiile necesare pentru activitățile de conservare, monitorizare și intervențiile permise conform legislației.</w:t>
            </w:r>
            <w:r w:rsidDel="00000000" w:rsidR="00000000" w:rsidRPr="00000000">
              <w:rPr>
                <w:rtl w:val="0"/>
              </w:rPr>
            </w:r>
          </w:p>
          <w:p w:rsidR="00000000" w:rsidDel="00000000" w:rsidP="00000000" w:rsidRDefault="00000000" w:rsidRPr="00000000" w14:paraId="0000009F">
            <w:pPr>
              <w:spacing w:after="0" w:line="276" w:lineRule="auto"/>
              <w:jc w:val="both"/>
              <w:rPr>
                <w:i w:val="1"/>
                <w:iCs w:val="1"/>
                <w:sz w:val="22"/>
                <w:szCs w:val="22"/>
              </w:rPr>
            </w:pPr>
            <w:r w:rsidDel="00000000" w:rsidR="00000000" w:rsidRPr="00000000">
              <w:rPr>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r w:rsidDel="00000000" w:rsidR="00000000" w:rsidRPr="00000000">
              <w:rPr>
                <w:rtl w:val="0"/>
              </w:rPr>
            </w:r>
          </w:p>
          <w:p w:rsidR="00000000" w:rsidDel="00000000" w:rsidP="00000000" w:rsidRDefault="00000000" w:rsidRPr="00000000" w14:paraId="000000A0">
            <w:pPr>
              <w:spacing w:after="0" w:line="276" w:lineRule="auto"/>
              <w:jc w:val="both"/>
              <w:rPr>
                <w:i w:val="1"/>
                <w:iCs w:val="1"/>
                <w:sz w:val="22"/>
                <w:szCs w:val="22"/>
              </w:rPr>
            </w:pPr>
            <w:r w:rsidDel="00000000" w:rsidR="00000000" w:rsidRPr="00000000">
              <w:rPr>
                <w:rtl w:val="0"/>
              </w:rPr>
              <w:t xml:space="preserve">18. Se monitorizează periodic structura arboretelor, regenerarea naturală, speciile indicator și presiunile antropice, iar măsurile de conservare se adaptează în funcție de rezultatele monitorizării.</w:t>
            </w:r>
            <w:r w:rsidDel="00000000" w:rsidR="00000000" w:rsidRPr="00000000">
              <w:rPr>
                <w:rtl w:val="0"/>
              </w:rPr>
            </w:r>
          </w:p>
          <w:p w:rsidR="00000000" w:rsidDel="00000000" w:rsidP="00000000" w:rsidRDefault="00000000" w:rsidRPr="00000000" w14:paraId="000000A1">
            <w:pPr>
              <w:spacing w:after="0" w:line="276" w:lineRule="auto"/>
              <w:jc w:val="both"/>
              <w:rPr>
                <w:i w:val="1"/>
                <w:iCs w:val="1"/>
                <w:sz w:val="22"/>
                <w:szCs w:val="22"/>
              </w:rPr>
            </w:pPr>
            <w:r w:rsidDel="00000000" w:rsidR="00000000" w:rsidRPr="00000000">
              <w:rPr>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2">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3">
            <w:pPr>
              <w:rPr/>
            </w:pPr>
            <w:r w:rsidDel="00000000" w:rsidR="00000000" w:rsidRPr="00000000">
              <w:rPr>
                <w:sz w:val="22"/>
                <w:szCs w:val="22"/>
                <w:rtl w:val="0"/>
              </w:rPr>
              <w:t xml:space="preserve">publică de stat </w:t>
            </w:r>
            <w:r w:rsidDel="00000000" w:rsidR="00000000" w:rsidRPr="00000000">
              <w:rPr>
                <w:rtl w:val="0"/>
              </w:rPr>
            </w:r>
          </w:p>
        </w:tc>
      </w:tr>
    </w:tbl>
    <w:p w:rsidR="00000000" w:rsidDel="00000000" w:rsidP="00000000" w:rsidRDefault="00000000" w:rsidRPr="00000000" w14:paraId="000000A4">
      <w:pPr>
        <w:rPr/>
      </w:pPr>
      <w:r w:rsidDel="00000000" w:rsidR="00000000" w:rsidRPr="00000000">
        <w:rPr>
          <w:rtl w:val="0"/>
        </w:rPr>
      </w:r>
    </w:p>
    <w:p w:rsidR="00000000" w:rsidDel="00000000" w:rsidP="00000000" w:rsidRDefault="00000000" w:rsidRPr="00000000" w14:paraId="000000A5">
      <w:pPr>
        <w:rPr/>
      </w:pPr>
      <w:r w:rsidDel="00000000" w:rsidR="00000000" w:rsidRPr="00000000">
        <w:rPr>
          <w:rtl w:val="0"/>
        </w:rPr>
      </w:r>
    </w:p>
    <w:p w:rsidR="00000000" w:rsidDel="00000000" w:rsidP="00000000" w:rsidRDefault="00000000" w:rsidRPr="00000000" w14:paraId="000000A6">
      <w:pPr>
        <w:rPr/>
      </w:pPr>
      <w:r w:rsidDel="00000000" w:rsidR="00000000" w:rsidRPr="00000000">
        <w:rPr>
          <w:rtl w:val="0"/>
        </w:rPr>
      </w:r>
    </w:p>
    <w:p w:rsidR="00000000" w:rsidDel="00000000" w:rsidP="00000000" w:rsidRDefault="00000000" w:rsidRPr="00000000" w14:paraId="000000A7">
      <w:pPr>
        <w:rPr>
          <w:b w:val="1"/>
          <w:bCs w:val="1"/>
          <w:sz w:val="22"/>
          <w:szCs w:val="22"/>
        </w:rPr>
      </w:pPr>
      <w:r w:rsidDel="00000000" w:rsidR="00000000" w:rsidRPr="00000000">
        <w:rPr>
          <w:rtl w:val="0"/>
        </w:rPr>
      </w:r>
    </w:p>
    <w:p w:rsidR="00000000" w:rsidDel="00000000" w:rsidP="00000000" w:rsidRDefault="00000000" w:rsidRPr="00000000" w14:paraId="000000A8">
      <w:pPr>
        <w:rPr/>
      </w:pPr>
      <w:r w:rsidDel="00000000" w:rsidR="00000000" w:rsidRPr="00000000">
        <w:rPr>
          <w:b w:val="1"/>
          <w:bCs w:val="1"/>
          <w:sz w:val="22"/>
          <w:szCs w:val="22"/>
          <w:rtl w:val="0"/>
        </w:rPr>
        <w:t xml:space="preserve">3.3. Bibliografie</w:t>
      </w:r>
      <w:r w:rsidDel="00000000" w:rsidR="00000000" w:rsidRPr="00000000">
        <w:rPr>
          <w:rtl w:val="0"/>
        </w:rPr>
      </w:r>
    </w:p>
    <w:p w:rsidR="00000000" w:rsidDel="00000000" w:rsidP="00000000" w:rsidRDefault="00000000" w:rsidRPr="00000000" w14:paraId="000000A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Proiectul „Identificarea zonelor potențiale de non intervenție/protecție strictă în habitate naturale terestre și marine în vederea punerii în aplicare a Strategiei europene privind biodiversitatea pentru perioada 2021–2030”</w:t>
      </w:r>
    </w:p>
    <w:p w:rsidR="00000000" w:rsidDel="00000000" w:rsidP="00000000" w:rsidRDefault="00000000" w:rsidRPr="00000000" w14:paraId="000000AA">
      <w:pPr>
        <w:jc w:val="center"/>
        <w:rPr>
          <w:b w:val="1"/>
          <w:bCs w:val="1"/>
          <w:sz w:val="22"/>
          <w:szCs w:val="22"/>
        </w:rPr>
      </w:pPr>
      <w:r w:rsidDel="00000000" w:rsidR="00000000" w:rsidRPr="00000000">
        <w:rPr>
          <w:rtl w:val="0"/>
        </w:rPr>
      </w:r>
    </w:p>
    <w:p w:rsidR="00000000" w:rsidDel="00000000" w:rsidP="00000000" w:rsidRDefault="00000000" w:rsidRPr="00000000" w14:paraId="000000AB">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AC">
      <w:pPr>
        <w:rPr/>
      </w:pPr>
      <w:r w:rsidDel="00000000" w:rsidR="00000000" w:rsidRPr="00000000">
        <w:rPr>
          <w:rtl w:val="0"/>
        </w:rPr>
      </w:r>
    </w:p>
    <w:p w:rsidR="00000000" w:rsidDel="00000000" w:rsidP="00000000" w:rsidRDefault="00000000" w:rsidRPr="00000000" w14:paraId="000000AD">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A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 publice au fost realizate la: 4 februarie 2025 – Constanța, jud. Constanța, 2025 –</w:t>
      </w:r>
    </w:p>
    <w:p w:rsidR="00000000" w:rsidDel="00000000" w:rsidP="00000000" w:rsidRDefault="00000000" w:rsidRPr="00000000" w14:paraId="000000A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Corespondență electronică DS Constanța.</w:t>
      </w:r>
    </w:p>
    <w:p w:rsidR="00000000" w:rsidDel="00000000" w:rsidP="00000000" w:rsidRDefault="00000000" w:rsidRPr="00000000" w14:paraId="000000B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au avut loc consultări</w:t>
      </w:r>
    </w:p>
    <w:p w:rsidR="00000000" w:rsidDel="00000000" w:rsidP="00000000" w:rsidRDefault="00000000" w:rsidRPr="00000000" w14:paraId="000000B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suplimentară online în data de 21 ianuarie 2026 cu participarea factorilor interesați relevanți</w:t>
      </w:r>
    </w:p>
    <w:p w:rsidR="00000000" w:rsidDel="00000000" w:rsidP="00000000" w:rsidRDefault="00000000" w:rsidRPr="00000000" w14:paraId="000000B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din județul Constanța.</w:t>
      </w:r>
    </w:p>
    <w:p w:rsidR="00000000" w:rsidDel="00000000" w:rsidP="00000000" w:rsidRDefault="00000000" w:rsidRPr="00000000" w14:paraId="000000B3">
      <w:pPr>
        <w:rPr>
          <w:b w:val="1"/>
          <w:bCs w:val="1"/>
          <w:sz w:val="22"/>
          <w:szCs w:val="22"/>
        </w:rPr>
      </w:pPr>
      <w:r w:rsidDel="00000000" w:rsidR="00000000" w:rsidRPr="00000000">
        <w:rPr>
          <w:rtl w:val="0"/>
        </w:rPr>
      </w:r>
    </w:p>
    <w:p w:rsidR="00000000" w:rsidDel="00000000" w:rsidP="00000000" w:rsidRDefault="00000000" w:rsidRPr="00000000" w14:paraId="000000B4">
      <w:pPr>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B5">
      <w:pPr>
        <w:jc w:val="center"/>
        <w:rPr/>
      </w:pPr>
      <w:r w:rsidDel="00000000" w:rsidR="00000000" w:rsidRPr="00000000">
        <w:rPr>
          <w:rtl w:val="0"/>
        </w:rPr>
      </w:r>
    </w:p>
    <w:p w:rsidR="00000000" w:rsidDel="00000000" w:rsidP="00000000" w:rsidRDefault="00000000" w:rsidRPr="00000000" w14:paraId="000000B6">
      <w:pPr>
        <w:spacing w:line="256"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B7">
      <w:pPr>
        <w:rPr/>
      </w:pPr>
      <w:r w:rsidDel="00000000" w:rsidR="00000000" w:rsidRPr="00000000">
        <w:rPr>
          <w:sz w:val="22"/>
          <w:szCs w:val="22"/>
          <w:rtl w:val="0"/>
        </w:rPr>
        <w:t xml:space="preserve">Link: </w:t>
      </w:r>
      <w:hyperlink r:id="rId7">
        <w:r w:rsidDel="00000000" w:rsidR="00000000" w:rsidRPr="00000000">
          <w:rPr>
            <w:rFonts w:ascii="Aptos" w:cs="Aptos" w:eastAsia="Aptos" w:hAnsi="Aptos"/>
            <w:color w:val="467886"/>
            <w:sz w:val="24"/>
            <w:szCs w:val="24"/>
            <w:u w:val="single"/>
            <w:rtl w:val="0"/>
          </w:rPr>
          <w:t xml:space="preserve">https://mmediu.ro/domenii/mediu/arii-naturale-protejate/zpb-pnrr-i3/rezultatele-proiectului/</w:t>
        </w:r>
      </w:hyperlink>
      <w:r w:rsidDel="00000000" w:rsidR="00000000" w:rsidRPr="00000000">
        <w:rPr>
          <w:rtl w:val="0"/>
        </w:rPr>
      </w:r>
    </w:p>
    <w:p w:rsidR="00000000" w:rsidDel="00000000" w:rsidP="00000000" w:rsidRDefault="00000000" w:rsidRPr="00000000" w14:paraId="000000B8">
      <w:pPr>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Apto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rezultatele-proiectului/"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e6u0Iglljfd31AMkPIU/JibZsEw==">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4AHIhMW54VG1zSFFFZkFGTXFXcHhDVERkWFdMZThQNmtXQ25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